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10" w:tblpY="1074"/>
        <w:tblOverlap w:val="never"/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0"/>
        <w:gridCol w:w="7245"/>
        <w:gridCol w:w="690"/>
        <w:gridCol w:w="675"/>
      </w:tblGrid>
      <w:tr w14:paraId="3945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DF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78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E48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技术规格参数/服务要求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95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95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 w14:paraId="390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885E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FBE4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微信/QQ小程序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DDB3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一、页面管理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1、页面管理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1.1系统支持自定义搭建页面，系统提供已合作所有学校的模板案例库，帮助用户快速实现页面搭建。系统提供多个页面类型（首页、列表页、我的、直播间）、角色权限（员工、老师、学生、企业、其他）、状态控制（禁用时无法使用该页面），页面支持新建、编辑、删除、复制、设为首页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1.2页面搭建提供常见组件（轮播图、标签、图文导航、文章栏目、业务数据、视频/图片、Tabs标签、图文广告、通知、搜索框）、联系组件（底部联系、关注公众号、浮窗、专业联系人）、直播组件（直播）、高级组件（tabs页面、照片专题、视频专题、长图目录、文本、院校数据、自定义表单、下拉菜单）、辅助组件（辅助空白、辅助线、地图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1.3支持整体样式风格配置（扁平风、国潮风、剪纸风、水彩风、写实风），支持全局配置（主题色、字体色、内容字体色、背景色、背景图等），支持导航栏配置（标题、背景色、字体颜色、字体大小），支持栏目标题配置（展示样式、辅助色、字体大小、字体加粗），支持登录页配置（背景图片、校徽、登录方式、学校名称、登录提示、提示颜色），支持列表页配置数据源，支持数据恢复，支持在线预览，支持设置开屏页/引导页/弹框（开屏广告、弹框广告、信息采集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2、插件管理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系统提供插件管理功能，方便页面搭建，插件支持多种类型（招生、就业、通用、个人、新生、校友），支持多种适用身份（不限、老师），支持在线预览功能，支持自定义开通插件。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3、小程序管理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小程序管理功能，支持新建小程序相关信息（小程序名称、主体名称、学校名称、微信APPID、微信secret、就业咨询回复模板、就业咨询发送模板、是否发送投递简历短信、是否发送微信消息、是否发送短信、是否关联表单、表单名称、表单链接），支持修改，支持删除，支持关联配置（新生大数据看板页面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二、内容管理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1、图文视频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1.1系统提供图文视频管理功能，方便对文章栏目进行展示。支持新建文章栏目，支持文章栏目的增删改查操作，文章栏目支持新建多级别，方便文章栏目归类。支持根据文章栏目新建文章（标题、文章类型（文章、视频、图片、外链、PDF）、栏目、发布时间、排序、封面、置顶、显示渠道、附件等），提供文章阅读量汇总功能，文章支持栏目迁移，支持在线预览功能，支持修改、删除、上架、下架，下架后默认进入草稿箱内，通过草稿箱找回重新上架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1.2系统提供富文本编辑器，支持设置文章字体、标题、字号、行高、清除格式、粗体、斜体、下划线、删除线、文字颜色、背景色、缩进、对齐、上传图片、上传视频、插入链接、插入表格等，复制文章时会保存原文章字体、格式等。支持展示平台的相关配置（是否允许分享、是否允许点赞、是否允许收藏、是否允许评论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2、文章栏目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文章栏目管理功能，支持针对不用文章类型（文章、视频、图片、外链、PDF）进行管理，点击对应类型，显示对应类型下的所有文章（置顶、名称、栏目、类型、阅读量、创建时间、排序、是否上架），支持根据栏目筛选，支持模糊搜索，支持新建、删除和修改（单删、批量删除），支持对文章进行下架，支持文章置顶功能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3、学校概况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3.1系统提供学校简介管理功能，支持填写学校的基本信息（学校名称、省市区、详细地址、固定电话、学校官网、学校邮箱、邮政编码、学校logo和学校介绍），方便对外展示，支持二次更新，更新后以最新内容进行展示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3.2支持学校场馆管理功能，学校场馆支持新建校区，根据校区建立相关场所，打通来校预约的场所预约。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4、院系专业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4.1系统提供院系管理功能，院系管理支持新建校区，每个校区下支持新建学院（院系介绍、宣传视频、专业列表、历年分数、招生计划），新建学院时提供word文档内容识别功能，支持在线预览，支持展示平台相关配置（主标题、副标题、专业数量、展示历年数据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4.2系统提供招生大类管理，招生大类提供大类管理分类（新建、导入），大类管理下支持新建/导入数据，支持修改和删除数据（省份、年份、招生类型、招生专业（类）、批次、科类、选科、计划数、最低分、最高分、平均分、录取数、状态），提供招生类型和历年数据配置，导入记录均支持留存，系统会记录导入记录的生成时间、操作人员和状态，方便对数据进行回溯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4.3系统提供招生管理，专业管理打通院校与专业的互动，支持院校的增删改查操作，对应专业下支持新建专业（院系、招生大类、专业名称、专业别名、专业代码、学制、学历、专业介绍（支持word文档内容识别上传）、排序、报名费、跳转外部链接、专业网址、容量、视频、附件、封面等），专业支持增删改查操作，提供学制管理功能，根据学制实现层次管理，支持添加专业负责人，支持排序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4.4系统提供招生专题管理，招生专题支持新建、修改和删除，显示名称、专业、栏目和状态。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5、常见问题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常见问题管理，支持对常见问题进行分类，对应问题类型支持新建/导入常见问题（问题类型、问题、机器人答案、状态、排序等），支持增删改查操作，导入记录支持留存，系统会记录导入记录的生成时间、操作人员和状态，方便对数据进行回溯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6、人物风采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系统提供人物风采管理，支持对人物类型进行管理，对应类型下支持新建人物（名称、风采类型、职务、头像、简介、内容、排序、状态等），支持人物数据的增删改查操作。</w:t>
            </w:r>
          </w:p>
          <w:p w14:paraId="35A0E542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7、直播管理</w:t>
            </w:r>
          </w:p>
          <w:p w14:paraId="3D1FDF70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系统提供直播管理和直播问答功能，支持创建直播类型，根据直播类型创建直播（所属专题、直播名称、开始时间、直播封面、预告视频、直播介绍、直播状态），支持增删改查操作，支持直播前的问答设置，根据不同问题类型设置常见问题，直播时听讲人点击问题直接显示问题答案。</w:t>
            </w:r>
          </w:p>
          <w:p w14:paraId="3C9B7C66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7.2支持直播详情管理，设置主讲人、预约人数、热度、直播样式、是否展示问题、是否展示点赞、是否展示专业、是否展示弹幕，支持对接第三方设备进行推流和拉流。</w:t>
            </w:r>
          </w:p>
          <w:p w14:paraId="0F20D9B1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系统提供礼物打赏功能，在线创建礼物，支持在线预览和分享，分享时提供素材库，支持用户自定义上传海报背景，支持下载海报。直播中支持数据灌水（人数、弹幕、进入房间提醒），支持数据汇总功能，显示在线观看人数、直播观看人数、直播时长、直播弹幕、直播点赞、直播分享汇总、直播画面。</w:t>
            </w:r>
          </w:p>
          <w:p w14:paraId="355ECF61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三、问卷管理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1、问卷配置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1.1系统提供问卷管理功能，支持新建问卷调查，提供三种问卷生成方式（word导入、excel导入、自定义创建），问卷包含个人信息（姓名、性别、手机、年龄、地址、身份证识别、考生号、考生密码、身份证件号、验证码、控件组、省市区学校）、试卷字段（单选题、多选题、图片单选、图片多选、下拉选择、院系专业、下拉多选、矩阵组件）、样式字段（标题）、通用字段（字符、文本、编辑器、数字、日期、时间、日期时间、日期时间区间、列表、列表（多选）、图片、图片（多选）、文件、文件（多选）、开关、复选、单选、城市地区、字典、字典（多选）、数组、自定义、签名、监护人、控件组、多级选择、区间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1.2支持对组件进行修改，选择类支持选择项最多最少项的设置，支持设置组件字段的顺序，支持复制组件，支持删除组件，支持设置组件提示语，支持设置组件是否必填和只读，支持设置验证规则（必须、数字、字母、日期、时间、邮箱、网址、QQ号、身份证、座机电话、手机号、邮编、中文、用户名、密码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1.3支持问卷显示形式的配置，包含表单描述、默认图片样式、页面背景（背景设置（底色/图片）、内容底色）、按钮样式（按钮背景、文字颜色、字体大小、是否加粗、按钮文字、按钮高度）、页眉（页面效果（版心/通屏）、页眉展示（展示、隐藏））、页面字体-题目标题/内容颜色（字体大小、是否加粗、文字颜色、内容颜色）、页面字体-表单标题（对齐方式、字体大小、是否加粗、文字颜色）、题目标题（输入框边框、标题对齐方式、字体大小、内边距、文字颜色、标题状态）、弹框设置（展示区间（引导页前/第一页前）、展示时间、边距、背景颜色、按钮颜色、展示类（文字、图片、文字加图片）、关闭按钮）、用户协议（状态、内容、详情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1.4系统提供问卷调查的封面配置，在线展示问卷封面搭建效果，提供封面模板和自定义上传封面，支持封面背景颜色配置，支持封面标题颜色配置，支持设置封面标题（文字、字体、颜色、加粗、倾斜、下划线），支持说明文字（文字、字体、字体颜色），支持设置开启方式（按钮式、滑动式），按钮文字（文字、文字颜色）。系统支持两种分享方式（链接、二维码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2、规则设置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2.1系统提供规则配置功能，字段之间可相互依赖，支持填写者在选择某选项后，戳发显示位于该题目后的其他题目。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2.2系统提供提交问卷时的基础设置功能，包含问卷配置（设置问卷是否登录、是否需要水印、设置问卷开始、结束时间、设置问卷填写时间、提交前提示信息、提示文字、问卷未开始提示文字）、问卷使用配置（是否允许临时保存、是否允许多次修改/提交）、问卷结束配置（问卷已结束提示文字、提示文字大小、提示文字颜色、完成问卷后的回跳地址、背景图，支持答题后的按钮跳转（按钮文字、跳转地址、按钮位置、按钮宽高）、生成二维码（宽高、坐标位置）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3、数据管理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问卷的数据管理功能，显示问卷设置的所有字段信息，支持数据的导入导出（全部数据、图片、身份证）功能，导出记录支持留存，系统会记录导出记录的生成时间、操作人员和状态，方便对数据进行回溯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四、招生管理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1、招生计划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1.1系统提供招生计划管理功能，支持创建多个招生计划类型，根据对应的招生类型批量导入招生计划，支持根据自定义excel表格显示数据，表头和excel表头保持一致，根据表头字段自定义设置筛选项。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1.2导入记录支持留存，系统会记录导入记录的生成时间、操作人员和状态，方便对数据进行回溯。支持数据导入、追加导入和覆盖导入，导入数据支持预处理，方便确认数据源和导入数据是否一致。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2、历年分数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2.1系统提供历年数据管理功能，支持创建多个类型，根据对应的招生类型批量导入历年分数，支持根据自定义excel表格显示数据，表头和excel表头保持一致，根据表头字段自定义设置筛选项。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2.2导入记录支持留存，系统会记录导入记录的生成时间、操作人员和状态，方便对数据进行回溯。支持数据导入、追加导入和覆盖导入，导入数据支持预处理，方便确认数据源和导入数据是否一致。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3、招生进程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系统提供招生进程管理功能，支持创建多个进程类型，根据对应进行类型新建招生进程，显示名称、进程时间、文章、描述、排序，支持增删改查操作。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4、录取进程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录取进程管理功能，支持按年份初始化录取进程，包含全国所有省份，支持新增多个批次，提供多个初始化状态（录取未开始、录取阅档中、网上可查阅、通知书寄出），支持单条数据的修改和删除功能，提供数据清空功能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5、信息查询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5.1系统提供模板库管理功能，模板图支持预览，支持增删改查操作。支持创建多个查询类型，类型包含标题、封面、样式类型（文本样式、定位样式）、模板图片、查询时间、关联进程、点赞按钮、分享按钮、电子档录取、电子档模板图、提示、未查询到提示、喜报模板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5.2对应类型下支持新建单条数据、批量添加数据和导入数据，导入数据支持三种形式（数据导入、追加导入、覆盖追加），导入记录支持留存，系统会记录导入记录的生成时间、操作人员和状态，方便对数据进行回溯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5.3支持根据自定义excel表格显示数据，表头和excel表头保持一致，根据表头字段自定义设置筛选项，导入数据支持预处理，方便确认数据源和导入数据是否一致。导入数据可修改和删除，支持数据导出，导出数据提供刷新按钮，方便直接在导出页面查看导出状态，显示导出数据的名称、生成时间、操作人员、状态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5.4系统支持样式设置（查询页面、电子档录取），提供样式库，方便用户直接引用，配置页面可视化，所见即所得，可自主设置变量和文本，提供富文本编辑器，字号、字体、字号、加粗等均有。支持在线预览功能，提供多种查询方式（链接、二维码），核验无误后即可发布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五、数据中心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1、使用日志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1.1系统提供使用日志数据概览功能，采用条形统计图进行展示，数据支持互动，光标移至目标区域显示数据详情，支持放大缩小功能，光标移至目标区域滑动鼠标可进行放大和缩小。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1.2支持按时间段查看数据，显示总访问量、总访问人数、当前访问量、当前访问人数，数据支持按不用板块（首页、用户中心、、招生信息、招生行程、招生进程、录取查询、、直播、学院、专业、文章）展示。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2、页面分析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支持按时间段查看数据，采用条形统计图各页面访问人数，数据支持互动，光标移至目标区域显示数据详情，支持放大缩小功能，光标移至目标区域滑动鼠标可进行放大和缩小，统计图支持下载功能。显示各页面的访问次数、访问人数、均次停留时长（s）、跳出率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3、用户画像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支持根据不用类型的用户（活跃用户、新增用户）、不同时间段（近1天、近7天、近30天）进行统计，统计包含省份分布、城市分布、性别分布、平台分布、手机终端分布、年龄分布等，显示用户数及占比，采用圆形统计图进行展示，数据支持互动，光标移至目标区域显示数据详情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4、流量总览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系统提供流量趋势和流量分布统计，用户可通过不同时间段进行筛选（最近7天、最近30天、不限天数、自定义天数），采用折线统计图进行展示，显示各渠道的访客数、访客占比、浏览量（pv）、浏览占比。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5、数据报告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5.1系统提供数据报告功能，用户可自定义上传封面，设置时间段显示数据报告，支持生成pdf和word。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5.2系统提供目录大纲，鼠标点击后跳转至目标区域，方便查看对应数据，报告包含数据总体概览、用户画像分析（省份分布、城市总分布、省内城市分布、省外城市分布、性别分布、平台分布、手机终端分布、年龄分布）、用户行为分析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5.3数据总体概览采用折线统计图展示月访问趋势和天访问趋势，条形统计图分析用户访问各模块访问人数和次数。用户画像分析采用圆形统计图和统计表显示用户数及占比。用户行为分析采用条形统计图和表格统计图，显示各页面的访问次数、访问人数、均次停留（秒）、跳出率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六、系统管理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1、角色管理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管理系统用户信息，支持按角色对用户进行分类管理，学校可自定义角色，并且根据实际情况赋予该角色一定权限，通过角色权限的赋予，实现用户权限的快速分配。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2、人员管理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管理系统用户信息，用户关联角色，通过角色权限的赋予，实现用户权限的配置。支持在丢失密码的情况下，可以通过管理端初始化用户密码。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F2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C8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9EC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7F89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FB9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校园VR全景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1FAB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拍摄要求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广角全景镜头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校园全貌、大门与主干道：涵盖校园航拍全景、大门全貌、主干道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校园建筑：无人机或者高点拍摄教学楼、图书馆、实验楼等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操场：捕捉整个操场场景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图片参数：1.125亿像素 （15000*7500px）  分辨率:300ppi  格式：jpg 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B4C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3C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480E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6B68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FE2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招生宣传电子书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8CA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包含主要元素设计、辅助元素设计、线稿绘制、色彩搭配</w:t>
            </w:r>
          </w:p>
          <w:p w14:paraId="0E3EC612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主元素</w:t>
            </w:r>
            <w:r>
              <w:rPr>
                <w:rFonts w:hint="eastAsia"/>
                <w:lang w:val="en-US" w:eastAsia="zh-CN"/>
              </w:rPr>
              <w:t>：学校无需提供任何素材所有元素均根据学校真实照片进行手绘设计；</w:t>
            </w:r>
          </w:p>
          <w:p w14:paraId="1ADDD14A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辅助元素</w:t>
            </w:r>
            <w:r>
              <w:rPr>
                <w:rFonts w:hint="eastAsia"/>
                <w:lang w:val="en-US" w:eastAsia="zh-CN"/>
              </w:rPr>
              <w:t>：结合学校特色，绘制学校相关建筑，花草，人文风景等；</w:t>
            </w:r>
          </w:p>
          <w:p w14:paraId="4D0A4F91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线稿</w:t>
            </w:r>
            <w:r>
              <w:rPr>
                <w:rFonts w:hint="eastAsia"/>
                <w:lang w:val="en-US" w:eastAsia="zh-CN"/>
              </w:rPr>
              <w:t>：根据照片，保证透视、比例正确，构图美观，搭配合理；</w:t>
            </w:r>
          </w:p>
          <w:p w14:paraId="7EED560B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default"/>
                <w:lang w:val="en-US" w:eastAsia="zh-CN"/>
              </w:rPr>
              <w:t>色彩搭配</w:t>
            </w:r>
            <w:r>
              <w:rPr>
                <w:rFonts w:hint="eastAsia"/>
                <w:lang w:val="en-US" w:eastAsia="zh-CN"/>
              </w:rPr>
              <w:t>：保持实物固有色通过手绘形式还原学校建筑、风景</w:t>
            </w:r>
          </w:p>
          <w:p w14:paraId="6AA2CF17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</w:t>
            </w:r>
            <w:r>
              <w:rPr>
                <w:rFonts w:hint="default"/>
                <w:lang w:val="en-US" w:eastAsia="zh-CN"/>
              </w:rPr>
              <w:t>招生宣传简章设计</w:t>
            </w:r>
            <w:r>
              <w:rPr>
                <w:rFonts w:hint="eastAsia"/>
                <w:lang w:val="en-US" w:eastAsia="zh-CN"/>
              </w:rPr>
              <w:t>，需提供完整的2套设计方案，包含设计主题阐释、设计说明、用料工艺，每套设计方案需保持主题风格统一。</w:t>
            </w:r>
          </w:p>
          <w:p w14:paraId="7E0A5ED1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多场景应用：招生简章可印刷成册、发布官网、转化为社交媒体图文或短视频脚本，适应线上线下多种宣传场景。</w:t>
            </w:r>
          </w:p>
          <w:p w14:paraId="781BDDC6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设计招生简章的关键要点</w:t>
            </w:r>
          </w:p>
          <w:p w14:paraId="7FB2CE67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内容结构清晰：涵盖学校简介、招生计划、报考指南、联系方式等核心模块。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C10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0E4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67EB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BF3D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CFD1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AI数字人智能客服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F55">
            <w:pPr>
              <w:bidi w:val="0"/>
              <w:spacing w:line="240" w:lineRule="auto"/>
            </w:pPr>
            <w:r>
              <w:rPr>
                <w:rFonts w:hint="eastAsia"/>
                <w:lang w:val="en-US" w:eastAsia="zh-CN"/>
              </w:rPr>
              <w:t>一、数字功能亮点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t>1、文案内容多音字支持选择读音、支持语句插入停顿。</w:t>
            </w:r>
          </w:p>
          <w:p w14:paraId="01C88E51">
            <w:pPr>
              <w:bidi w:val="0"/>
              <w:spacing w:line="240" w:lineRule="auto"/>
            </w:pPr>
            <w:r>
              <w:rPr>
                <w:rFonts w:hint="eastAsia"/>
              </w:rPr>
              <w:t>2、支持数字人模特库选择人物形象。</w:t>
            </w:r>
          </w:p>
          <w:p w14:paraId="3E2A305C">
            <w:pPr>
              <w:bidi w:val="0"/>
              <w:spacing w:line="240" w:lineRule="auto"/>
            </w:pPr>
            <w:r>
              <w:rPr>
                <w:rFonts w:hint="eastAsia"/>
              </w:rPr>
              <w:t>3、支持数字人背景图和视频选择替换</w:t>
            </w:r>
          </w:p>
          <w:p w14:paraId="1708E176">
            <w:pPr>
              <w:bidi w:val="0"/>
              <w:spacing w:line="240" w:lineRule="auto"/>
            </w:pPr>
            <w:r>
              <w:rPr>
                <w:rFonts w:hint="eastAsia"/>
              </w:rPr>
              <w:t>4、系统支持自然语言与人机交互，支持面向互联网、微信等全渠道，支持语音识别和语音合成等技术。</w:t>
            </w:r>
          </w:p>
          <w:p w14:paraId="6C5E419E">
            <w:pPr>
              <w:bidi w:val="0"/>
              <w:spacing w:line="240" w:lineRule="auto"/>
            </w:pPr>
            <w:r>
              <w:rPr>
                <w:rFonts w:hint="eastAsia"/>
              </w:rPr>
              <w:t>5、支持高校FAQ知识点管理，支持知识点的训练、测试、审核、发布一体化流程，</w:t>
            </w:r>
            <w:r>
              <w:rPr>
                <w:rFonts w:hint="eastAsia"/>
                <w:lang w:val="en-US" w:eastAsia="zh-CN"/>
              </w:rPr>
              <w:t>通过用户历史数据学习偏好，</w:t>
            </w:r>
            <w:r>
              <w:rPr>
                <w:rFonts w:hint="eastAsia"/>
              </w:rPr>
              <w:t>可自动进行知识点健康度检测，并内置预训练模型，通过少量的训练数据，达到开盒即用的语义对话效果。</w:t>
            </w:r>
          </w:p>
          <w:p w14:paraId="74C4C935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6、支持多轮任务引擎，支持通过可视化界面元素拖动快速搭建复杂语义的对话场景，通过百种NLU模型识别多种场景对话行为和意图达到真正的语义对话效果。</w:t>
            </w:r>
          </w:p>
          <w:p w14:paraId="4EFD4B10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7、支持知识图谱问答，支持对基于业务本体的结构化、非结构化信息自动提取大规模知识图谱，可对知识图谱进行便捷管理和可视化展示，并可基于知识图谱进行智能知识问答和推理。</w:t>
            </w:r>
          </w:p>
          <w:p w14:paraId="7747864A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二、应用端技术参数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1.大模型交互能力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对接deepseek 大语言模型实现自然流畅的多轮语义交互，支持复杂用户意图识别、开放域对话，输出专业且符合场景的回答，提升对话连贯性与准确性。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集成多模态交互技术，支持文本、语音、图片等输入方式，结合大模型生成富媒体回答（如知识卡片、图文解析），适配多渠道用户需求。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2.RAG + 本地知识协同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采用检索增强生成（RAG）技术，无缝对接本地结构化 / 非结构化知识库，通过知识切片、向量检索实现精准知识调用，结合大模型推理能力，输出高可信度专业回答。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支持知识图谱与本地知识库联动，基于大模型挖掘知识关联关系，强化复杂业务场景的智能问答与推理能力。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3.智能场景化服务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依托大模型预训练能力优化多轮任务引擎，通过可视化界面拖拽搭建复杂语义对话场景，结合百种 NLU 模型提升场景识别精度。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自动学习用户交互数据，大模型动态优化对话策略，实现自适应意图识别与回答推荐，降低人工干预成本。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4.安全合规保障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内置大模型内容安全检测机制，对问答内容实时合规校验，过滤敏感信息，确保交互内容符合政策法规与业务规范。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三、管理端技术参数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1.大模型管理模块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支持大模型版本管理、参数配置，自定义问答场景下的响应策略（如回答风格、专业度调控），灵活适配不同业务需求。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2.RAG 知识全流程管理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提供本地知识库的 RAG 全链路管理：知识文档上传、智能切片、向量索引构建，支持配置检索策略（相似度阈值、多源知识融合规则），优化大模型对本地知识的调用效率。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可视化展示 RAG 知识检索链路，实时监控大模型与本地知识的协同运作状态，便捷调整管理策略。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3.智能知识库运维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升级 “词槽 / 意图 / 主题管理” 功能，新增基于大模型的知识图谱补全能力，自动挖掘知识关联关系；支持知识内容审核、版本控制，保障知识库准确性。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集成大模型驱动的知识缺口分析功能，通过会话数据反哺优化知识库内容，提升知识覆盖度。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4.数据洞察与分析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深度解析会话记录（归属地、时长、条数等），利用大模型语义分析生成对话质量评估、用户需求趋势报告，为业务优化提供数据支撑。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提供可视化监控看板，实时展示大模型调用状态、RAG 检索效果、知识库使用情况，实现全流程数据透明化管理。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2F3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0BD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671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F0BF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69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PingFang SC" w:hAnsi="PingFang SC" w:eastAsia="PingFang SC" w:cs="PingFang SC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AI</w:t>
            </w:r>
            <w:r>
              <w:rPr>
                <w:rFonts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电话机器人</w:t>
            </w:r>
          </w:p>
          <w:p w14:paraId="5F7B7B02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19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ASR语音识别，支持实时理解坐席和客户的对话，在对话过程中，自动提取关键字，凝练问题，搜索并呈现出匹配语义的答案。</w:t>
            </w:r>
          </w:p>
          <w:p w14:paraId="146BBE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TTS语音合成，支持将文本回复转为语音回复，拟人发声，可选择发音人。</w:t>
            </w:r>
          </w:p>
          <w:p w14:paraId="033085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MCD多轮呼叫分发，支持来电转接人工，支持座席轮询分发、自定义规则分发。</w:t>
            </w:r>
          </w:p>
          <w:p w14:paraId="0E8979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4.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SQCL半监督质检学习，对于产生的通话语料会进行半自动化质检及核心问题提取，供AI模型学习，不断提升机器人应答能力。</w:t>
            </w:r>
          </w:p>
          <w:p w14:paraId="43E19B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5.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IVR语音导航，交互式语音提示，自主选择咨询类目、转接学院等。</w:t>
            </w:r>
          </w:p>
          <w:p w14:paraId="66FCEC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DST对话状态追踪，支持嵌入问题槽值，多轮交互、情景记忆、关键信息提取满足复杂的任务型对话场景。</w:t>
            </w:r>
          </w:p>
          <w:p w14:paraId="22DEC5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7.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DRG数据报表生成，深度分析来电记录，自动生成数据报表。</w:t>
            </w:r>
          </w:p>
          <w:p w14:paraId="565289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MAH短信补充回复，挂机后给用户发送短信链接，点击链接查看详情。</w:t>
            </w:r>
          </w:p>
          <w:p w14:paraId="5109A5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语音交互，支持智能客服支持文字与语音智能交互的能力，在对话输入可以用文字输入以及语音输入。若进一步衔接呼叫中心系统，能实现AI语音机器人，实现呼入场景，提高招办工作效率。</w:t>
            </w:r>
          </w:p>
          <w:p w14:paraId="6002DC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10.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语音合成，支持将文本转写化为语音，并实现自然的发声效果，支持汉语普通话的发音人，以满足各种不同的应用需求。高度智能的文本处理能力包含多音字、数字、符号等处理以及高自然度的韵律预测。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704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E29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0C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59AB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8F70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人工分答系统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0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1.人工客服会话窗口可直接添加业务问答规则。</w:t>
            </w:r>
          </w:p>
          <w:p w14:paraId="77FC33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具有人工客服分组功能，支持访客选择不同业务组开始对话，如“专业组”“省份组”。</w:t>
            </w:r>
          </w:p>
          <w:p w14:paraId="2389B3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支持设置通过触发未知问题、关键词、点击转人工客服按钮等实现自动转接人工客服。</w:t>
            </w:r>
          </w:p>
          <w:p w14:paraId="1DA2F9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4.支持人工客服不在线时留言。</w:t>
            </w:r>
          </w:p>
          <w:p w14:paraId="09DBAC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5.支持留言工单批量导出、批量删除。</w:t>
            </w:r>
          </w:p>
          <w:p w14:paraId="5B1E5A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6.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留言支持多次回复，支持查看回复记录和处理进度。</w:t>
            </w:r>
          </w:p>
          <w:p w14:paraId="269F42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7.领取或派发错误的留言支持撤回。</w:t>
            </w:r>
          </w:p>
          <w:p w14:paraId="01F3EC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8.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支持会话转接，按业务组显示在线的人员列表和接待状态。</w:t>
            </w:r>
          </w:p>
          <w:p w14:paraId="01B5A6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9.具有知识库搜索功能，用户的问题按语义匹配自动显示在搜索框。</w:t>
            </w:r>
          </w:p>
          <w:p w14:paraId="75A6E5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10.留言支持直接添加到问答库。</w:t>
            </w:r>
          </w:p>
          <w:p w14:paraId="59DF14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11.支持快捷回复语。</w:t>
            </w:r>
          </w:p>
          <w:p w14:paraId="1701FFD6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138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C855">
            <w:pPr>
              <w:rPr>
                <w:rFonts w:hint="eastAsia"/>
                <w:lang w:val="en-US" w:eastAsia="zh-CN"/>
              </w:rPr>
            </w:pPr>
          </w:p>
        </w:tc>
      </w:tr>
      <w:tr w14:paraId="707E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A2EC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8FE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"/>
              </w:rPr>
              <w:t>数字人专业解读</w:t>
            </w:r>
            <w:bookmarkStart w:id="0" w:name="_GoBack"/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"/>
              </w:rPr>
              <w:t>视频</w:t>
            </w:r>
            <w:bookmarkEnd w:id="0"/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"/>
              </w:rPr>
              <w:t>制作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40E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1、数字人形象定制</w:t>
            </w:r>
          </w:p>
          <w:p w14:paraId="2942D81B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系统支持数字人形象定制，采用数字孪生技术构建AI数字人，只需上传真人出镜、正式镜头说话的高清视频即可定制还原视频中人物的妆容、神态与动作的精美数字人。视频定制形象最终效果与提供的视频里的动作、频次会基本一致。</w:t>
            </w:r>
          </w:p>
          <w:p w14:paraId="291E5BFE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1.2系统支持声音克隆功能，上传少量录音，通过模型训练，即可得到与用户本人在音色和发音风格上非常相似的声音模型，快速克隆声音。</w:t>
            </w:r>
          </w:p>
          <w:p w14:paraId="6A9C072A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2、数字人专业解读制作</w:t>
            </w:r>
          </w:p>
          <w:p w14:paraId="5A0EB37F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2.1系统支持根据播报主体内容设计素材，搭建不同的播报场景。支持根据提供的初稿进行内容润色调整直至定稿。</w:t>
            </w:r>
          </w:p>
          <w:p w14:paraId="399CAE67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系统支持两种比例（16:9/9:16），支持多种画面布局（图片全屏，人像居中、图片全屏，人像右下角、图片全屏，头像左上角、图片全屏，头像右上角、图片居左，人像居右、图片居右，人像居左、图片居左，人像居右、图片居右，人像居左、图片居中，头像左上角、图片居中，头像右上角）</w:t>
            </w:r>
          </w:p>
          <w:p w14:paraId="41D6D785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2.3系统支持设置专业解读背景，提供多种模板选择，支持使用自定义图片，支持预设文字。</w:t>
            </w:r>
          </w:p>
          <w:p w14:paraId="1510D25A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3、数字人专业解读展示系统</w:t>
            </w:r>
          </w:p>
          <w:p w14:paraId="33125A58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3.1系统提供数字人专业解读的增删改查操作，支持上传、编辑、修改等操作。</w:t>
            </w:r>
          </w:p>
          <w:p w14:paraId="68DD2754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3.2系统支持通过pc端、移动端、小程序展示相关视频。</w:t>
            </w:r>
          </w:p>
          <w:p w14:paraId="33744B33">
            <w:pPr>
              <w:bidi w:val="0"/>
              <w:spacing w:line="24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166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511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7344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C4A4">
            <w:pPr>
              <w:bidi w:val="0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3040">
            <w:pPr>
              <w:bidi w:val="0"/>
              <w:spacing w:line="240" w:lineRule="auto"/>
              <w:rPr>
                <w:rFonts w:hint="default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"/>
              </w:rPr>
              <w:t>总结报告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EBB">
            <w:pPr>
              <w:bidi w:val="0"/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服务期结束后提供服务质量报告、</w:t>
            </w:r>
            <w:r>
              <w:rPr>
                <w:rFonts w:hint="eastAsia"/>
                <w:lang w:val="en-US" w:eastAsia="zh-Hans"/>
              </w:rPr>
              <w:t>完成情况</w:t>
            </w:r>
            <w:r>
              <w:rPr>
                <w:rFonts w:hint="eastAsia"/>
                <w:lang w:val="en-US" w:eastAsia="zh-CN"/>
              </w:rPr>
              <w:t>及数据分析。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E1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13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7C7920E6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jE0NGU1MmVlMDc3YzllZTdiMTFkOTk2N2ViZTgifQ=="/>
  </w:docVars>
  <w:rsids>
    <w:rsidRoot w:val="BCDF83DF"/>
    <w:rsid w:val="269F19C6"/>
    <w:rsid w:val="36FD43C4"/>
    <w:rsid w:val="435B0769"/>
    <w:rsid w:val="5E6E9C77"/>
    <w:rsid w:val="67674E1D"/>
    <w:rsid w:val="7BA9A40C"/>
    <w:rsid w:val="ADF32CBB"/>
    <w:rsid w:val="BCDF83DF"/>
    <w:rsid w:val="DD8F16AD"/>
    <w:rsid w:val="EFFFA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8657</Words>
  <Characters>8927</Characters>
  <Lines>0</Lines>
  <Paragraphs>0</Paragraphs>
  <TotalTime>0</TotalTime>
  <ScaleCrop>false</ScaleCrop>
  <LinksUpToDate>false</LinksUpToDate>
  <CharactersWithSpaces>8958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2025-03-28T08:07:00Z</dcterms:created>
  <dc:creator>艾昱</dc:creator>
  <cp:lastModifiedBy>遥望天空</cp:lastModifiedBy>
  <dcterms:modified xsi:type="dcterms:W3CDTF">2025-05-14T08:58:30Z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324417CC44D0C705E1A521688C940126_43</vt:lpwstr>
  </property>
  <property fmtid="{D5CDD505-2E9C-101B-9397-08002B2CF9AE}" pid="4" name="KSOTemplateDocerSaveRecord">
    <vt:lpwstr>eyJoZGlkIjoiMjViZGVmNzBiOTA5NDkzZjM0Y2I3YWRkODRjNDM3NTciLCJ1c2VySWQiOiIzNDM3MjA0ODEifQ==</vt:lpwstr>
  </property>
</Properties>
</file>