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AE667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芜湖学院大学物理实验室设备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采购项目报价单</w:t>
      </w:r>
    </w:p>
    <w:tbl>
      <w:tblPr>
        <w:tblStyle w:val="11"/>
        <w:tblW w:w="1465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28"/>
        <w:gridCol w:w="6036"/>
        <w:gridCol w:w="1080"/>
        <w:gridCol w:w="498"/>
        <w:gridCol w:w="1233"/>
        <w:gridCol w:w="709"/>
        <w:gridCol w:w="981"/>
        <w:gridCol w:w="1113"/>
        <w:gridCol w:w="983"/>
      </w:tblGrid>
      <w:tr w14:paraId="29BBD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93" w:type="dxa"/>
            <w:vAlign w:val="center"/>
          </w:tcPr>
          <w:p w14:paraId="6C64DA21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</w:p>
          <w:p w14:paraId="6625C121">
            <w:pPr>
              <w:widowControl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28" w:type="dxa"/>
            <w:vAlign w:val="center"/>
          </w:tcPr>
          <w:p w14:paraId="38143924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  <w:lang w:val="en-US" w:eastAsia="zh-CN"/>
              </w:rPr>
              <w:t>设备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6036" w:type="dxa"/>
            <w:vAlign w:val="center"/>
          </w:tcPr>
          <w:p w14:paraId="54793FC7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技术要求（功能、参数等）</w:t>
            </w:r>
          </w:p>
        </w:tc>
        <w:tc>
          <w:tcPr>
            <w:tcW w:w="1578" w:type="dxa"/>
            <w:gridSpan w:val="2"/>
            <w:vAlign w:val="center"/>
          </w:tcPr>
          <w:p w14:paraId="21DDBA6E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现有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品牌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1233" w:type="dxa"/>
            <w:vAlign w:val="center"/>
          </w:tcPr>
          <w:p w14:paraId="18AC185B"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  <w:lang w:val="en-US" w:eastAsia="zh-CN"/>
              </w:rPr>
              <w:t>投标品牌及型号</w:t>
            </w:r>
          </w:p>
        </w:tc>
        <w:tc>
          <w:tcPr>
            <w:tcW w:w="709" w:type="dxa"/>
            <w:vAlign w:val="center"/>
          </w:tcPr>
          <w:p w14:paraId="59D6DD61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981" w:type="dxa"/>
            <w:vAlign w:val="center"/>
          </w:tcPr>
          <w:p w14:paraId="309CDDD4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  <w:lang w:val="en-US" w:eastAsia="zh-CN"/>
              </w:rPr>
              <w:t>采购</w:t>
            </w:r>
          </w:p>
          <w:p w14:paraId="124E8D8B">
            <w:pPr>
              <w:widowControl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1113" w:type="dxa"/>
            <w:vAlign w:val="center"/>
          </w:tcPr>
          <w:p w14:paraId="2E13D9E0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  <w:lang w:val="en-US" w:eastAsia="zh-CN"/>
              </w:rPr>
              <w:t>单价</w:t>
            </w:r>
          </w:p>
          <w:p w14:paraId="6CA0603F">
            <w:pPr>
              <w:widowControl/>
              <w:jc w:val="center"/>
              <w:rPr>
                <w:rFonts w:hint="default"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  <w:lang w:val="en-US" w:eastAsia="zh-CN"/>
              </w:rPr>
              <w:t>（元）</w:t>
            </w:r>
          </w:p>
        </w:tc>
        <w:tc>
          <w:tcPr>
            <w:tcW w:w="983" w:type="dxa"/>
            <w:vAlign w:val="center"/>
          </w:tcPr>
          <w:p w14:paraId="5234B210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  <w:lang w:val="en-US" w:eastAsia="zh-CN"/>
              </w:rPr>
              <w:t>合计</w:t>
            </w:r>
          </w:p>
          <w:p w14:paraId="4B9F0642">
            <w:pPr>
              <w:widowControl/>
              <w:jc w:val="center"/>
              <w:rPr>
                <w:rFonts w:hint="default"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kern w:val="0"/>
                <w:sz w:val="18"/>
                <w:szCs w:val="18"/>
                <w:lang w:val="en-US" w:eastAsia="zh-CN"/>
              </w:rPr>
              <w:t>（元）</w:t>
            </w:r>
          </w:p>
        </w:tc>
      </w:tr>
      <w:tr w14:paraId="7A0A79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93" w:type="dxa"/>
            <w:vAlign w:val="center"/>
          </w:tcPr>
          <w:p w14:paraId="5C8BCF56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28" w:type="dxa"/>
            <w:vAlign w:val="center"/>
          </w:tcPr>
          <w:p w14:paraId="7909757F">
            <w:pPr>
              <w:widowControl/>
              <w:jc w:val="center"/>
              <w:rPr>
                <w:rFonts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电阻箱</w:t>
            </w:r>
          </w:p>
        </w:tc>
        <w:tc>
          <w:tcPr>
            <w:tcW w:w="6036" w:type="dxa"/>
            <w:vAlign w:val="center"/>
          </w:tcPr>
          <w:p w14:paraId="10023C58">
            <w:pPr>
              <w:widowControl/>
              <w:spacing w:line="260" w:lineRule="exact"/>
              <w:rPr>
                <w:rFonts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  <w:t>技术参数：</w:t>
            </w:r>
          </w:p>
          <w:p w14:paraId="53BA0229">
            <w:pPr>
              <w:widowControl/>
              <w:spacing w:line="260" w:lineRule="exact"/>
              <w:rPr>
                <w:rFonts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  <w:t>量程： 0—99999.9Ω, 九进制，胶木外壳，测量精度0.1级</w:t>
            </w:r>
          </w:p>
        </w:tc>
        <w:tc>
          <w:tcPr>
            <w:tcW w:w="1578" w:type="dxa"/>
            <w:gridSpan w:val="2"/>
            <w:vAlign w:val="center"/>
          </w:tcPr>
          <w:p w14:paraId="5934D488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儒林电子ZX21</w:t>
            </w:r>
          </w:p>
        </w:tc>
        <w:tc>
          <w:tcPr>
            <w:tcW w:w="1233" w:type="dxa"/>
            <w:vAlign w:val="center"/>
          </w:tcPr>
          <w:p w14:paraId="271C2FDB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153C36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  <w:t>台</w:t>
            </w:r>
          </w:p>
        </w:tc>
        <w:tc>
          <w:tcPr>
            <w:tcW w:w="981" w:type="dxa"/>
            <w:vAlign w:val="center"/>
          </w:tcPr>
          <w:p w14:paraId="03828AFE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113" w:type="dxa"/>
            <w:vAlign w:val="center"/>
          </w:tcPr>
          <w:p w14:paraId="1F0F43E1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83" w:type="dxa"/>
            <w:vAlign w:val="center"/>
          </w:tcPr>
          <w:p w14:paraId="438FE685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 w14:paraId="5BC48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793" w:type="dxa"/>
            <w:vAlign w:val="center"/>
          </w:tcPr>
          <w:p w14:paraId="00A28E9A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28" w:type="dxa"/>
            <w:vAlign w:val="center"/>
          </w:tcPr>
          <w:p w14:paraId="49ECC84F">
            <w:pPr>
              <w:widowControl/>
              <w:jc w:val="center"/>
              <w:rPr>
                <w:rFonts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直流电压表</w:t>
            </w:r>
          </w:p>
        </w:tc>
        <w:tc>
          <w:tcPr>
            <w:tcW w:w="6036" w:type="dxa"/>
            <w:vAlign w:val="center"/>
          </w:tcPr>
          <w:p w14:paraId="526FA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技术参数：</w:t>
            </w:r>
          </w:p>
          <w:p w14:paraId="05107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、三档量程可随意切换：</w:t>
            </w:r>
          </w:p>
          <w:p w14:paraId="0DB9B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量程 0—19.999mA,  分辨率 1uA   精度  ±（0.1% + 2个字）4位半数显</w:t>
            </w:r>
          </w:p>
          <w:p w14:paraId="3878E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量程 0—199.99mA,  分辨率 10uA   精度  ±（0.1% + 2个字）4位半数显</w:t>
            </w:r>
          </w:p>
          <w:p w14:paraId="6520C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量程 0—3.9999A,  分辨率 0.1mA   精度  ±（0.1% + 2个字）4位半数显</w:t>
            </w:r>
          </w:p>
          <w:p w14:paraId="003F6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、仪器带调零校准开关，带32次测量数据存储，断电数据保护功能，数据存储次数不小于10万次。</w:t>
            </w:r>
          </w:p>
        </w:tc>
        <w:tc>
          <w:tcPr>
            <w:tcW w:w="1578" w:type="dxa"/>
            <w:gridSpan w:val="2"/>
            <w:vAlign w:val="center"/>
          </w:tcPr>
          <w:p w14:paraId="7D8438F3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杭州大华DHV-1A</w:t>
            </w:r>
          </w:p>
        </w:tc>
        <w:tc>
          <w:tcPr>
            <w:tcW w:w="1233" w:type="dxa"/>
            <w:vAlign w:val="center"/>
          </w:tcPr>
          <w:p w14:paraId="6826A380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8F801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  <w:t>台</w:t>
            </w:r>
          </w:p>
        </w:tc>
        <w:tc>
          <w:tcPr>
            <w:tcW w:w="981" w:type="dxa"/>
            <w:vAlign w:val="center"/>
          </w:tcPr>
          <w:p w14:paraId="7D205AF4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113" w:type="dxa"/>
            <w:vAlign w:val="center"/>
          </w:tcPr>
          <w:p w14:paraId="7A77CD12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83" w:type="dxa"/>
            <w:vAlign w:val="center"/>
          </w:tcPr>
          <w:p w14:paraId="23C3C5E9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 w14:paraId="7DA22D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793" w:type="dxa"/>
            <w:vAlign w:val="center"/>
          </w:tcPr>
          <w:p w14:paraId="5EC3FF14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228" w:type="dxa"/>
            <w:vAlign w:val="center"/>
          </w:tcPr>
          <w:p w14:paraId="6825FA66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直流电流表</w:t>
            </w:r>
          </w:p>
        </w:tc>
        <w:tc>
          <w:tcPr>
            <w:tcW w:w="6036" w:type="dxa"/>
            <w:vAlign w:val="center"/>
          </w:tcPr>
          <w:p w14:paraId="1A82D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技术参数：</w:t>
            </w:r>
          </w:p>
          <w:p w14:paraId="1448A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、四档量程可随意切换：</w:t>
            </w:r>
          </w:p>
          <w:p w14:paraId="63B0C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量程 0—19.999mV,  分辨率 1uV   精度  ±（0.2% + 1个字）4位半数显</w:t>
            </w:r>
          </w:p>
          <w:p w14:paraId="62578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量程 0—199.99mV,  分辨率 10uV   精度  ±（0.1% + 1个字）4位半数显</w:t>
            </w:r>
          </w:p>
          <w:p w14:paraId="77AD4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量程 0—1.9999V,  分辨率 100uV   精度  ±（0.1% + 1个字）4位半数显</w:t>
            </w:r>
          </w:p>
          <w:p w14:paraId="5F616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量程 0—19.999V,  分辨率 1mV   精度  ±（0.1% + 1个字）4位半数显</w:t>
            </w:r>
          </w:p>
          <w:p w14:paraId="48E69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、仪器带调零校准开关，带32次测量数据存储，断电数据保护功能，数据存储次数不小于10万次。</w:t>
            </w:r>
          </w:p>
        </w:tc>
        <w:tc>
          <w:tcPr>
            <w:tcW w:w="1578" w:type="dxa"/>
            <w:gridSpan w:val="2"/>
            <w:vAlign w:val="center"/>
          </w:tcPr>
          <w:p w14:paraId="5ECB81ED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杭州大华DHA-2A</w:t>
            </w:r>
          </w:p>
        </w:tc>
        <w:tc>
          <w:tcPr>
            <w:tcW w:w="1233" w:type="dxa"/>
            <w:vAlign w:val="center"/>
          </w:tcPr>
          <w:p w14:paraId="6A31D383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811CEE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  <w:t>台</w:t>
            </w:r>
          </w:p>
        </w:tc>
        <w:tc>
          <w:tcPr>
            <w:tcW w:w="981" w:type="dxa"/>
            <w:vAlign w:val="center"/>
          </w:tcPr>
          <w:p w14:paraId="52EEE20F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113" w:type="dxa"/>
            <w:vAlign w:val="center"/>
          </w:tcPr>
          <w:p w14:paraId="5A2C8A5D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83" w:type="dxa"/>
            <w:vAlign w:val="center"/>
          </w:tcPr>
          <w:p w14:paraId="3E607986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 w14:paraId="50F804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atLeast"/>
        </w:trPr>
        <w:tc>
          <w:tcPr>
            <w:tcW w:w="793" w:type="dxa"/>
            <w:vAlign w:val="center"/>
          </w:tcPr>
          <w:p w14:paraId="5C88EE82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228" w:type="dxa"/>
            <w:vAlign w:val="center"/>
          </w:tcPr>
          <w:p w14:paraId="4A36485E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直流电源</w:t>
            </w:r>
          </w:p>
        </w:tc>
        <w:tc>
          <w:tcPr>
            <w:tcW w:w="6036" w:type="dxa"/>
            <w:vAlign w:val="center"/>
          </w:tcPr>
          <w:p w14:paraId="70C6B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1、通道数：3。</w:t>
            </w:r>
          </w:p>
          <w:p w14:paraId="234B5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 xml:space="preserve">*2、直流输出：30V/3A、30V/3A、5V/3A；三路均连续可调，非切换档位。 </w:t>
            </w:r>
          </w:p>
          <w:p w14:paraId="13E4A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3、负载调节率：电压：＜0.01%+2mV；电流：＜0.01%+250μA。</w:t>
            </w:r>
          </w:p>
          <w:p w14:paraId="17D63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4、线性调节率：电压：＜0.01%+2mV；电流：＜0.01%+250μA。</w:t>
            </w:r>
          </w:p>
          <w:p w14:paraId="78C80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*5、纹波噪声（20Hz-20MHz）：常模电压：＜350μVrms/3mVpp; 常模电流：＜2mArms。</w:t>
            </w:r>
          </w:p>
          <w:p w14:paraId="3E5C7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6、编程年准确度：</w:t>
            </w:r>
          </w:p>
          <w:p w14:paraId="0D34E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电压：CH1:0.05%+20mV、CH2:0.05%+20mV、CH3:0.1%+5mV；</w:t>
            </w:r>
          </w:p>
          <w:p w14:paraId="6173A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电流：CH1:0.2%+5mA、CH2:0.2%+5mA、CH3:0.2%+5mA。</w:t>
            </w:r>
          </w:p>
          <w:p w14:paraId="0D124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7、回读年准确度：</w:t>
            </w:r>
          </w:p>
          <w:p w14:paraId="3F11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电压：CH1:0.05%+20mV、CH2:0.15%+5mA、CH3:0.1%+5mA；</w:t>
            </w:r>
          </w:p>
          <w:p w14:paraId="77960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电流：CH1:0.15%+5mA、CH2:0.15%+5mA、CH3:0.15%+5mA。</w:t>
            </w:r>
          </w:p>
          <w:p w14:paraId="02B71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8、编程分辨率：电压：10mV、电流：1mA。</w:t>
            </w:r>
          </w:p>
          <w:p w14:paraId="00575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9、回读分辨率：电压：10mV、电流：1mA。</w:t>
            </w:r>
          </w:p>
          <w:p w14:paraId="248A2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10、显示分辨率：电压：10mV、电流：10mA。</w:t>
            </w:r>
          </w:p>
          <w:p w14:paraId="5AD95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*11、接口：USBDevice、USB Host，LAN（LAN接口符合LXI协仪规范标准，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该产品在LXI官方网站产品清单中可查，提供证明材料）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。</w:t>
            </w:r>
          </w:p>
          <w:p w14:paraId="4A006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*12、标配定时输出，同时显示3路V/A/W数据和波形显示（提供功能截图）。</w:t>
            </w:r>
          </w:p>
        </w:tc>
        <w:tc>
          <w:tcPr>
            <w:tcW w:w="1578" w:type="dxa"/>
            <w:gridSpan w:val="2"/>
            <w:vAlign w:val="center"/>
          </w:tcPr>
          <w:p w14:paraId="3E58EA5E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普源精电</w:t>
            </w:r>
          </w:p>
          <w:p w14:paraId="5A481ED5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DP832</w:t>
            </w:r>
          </w:p>
        </w:tc>
        <w:tc>
          <w:tcPr>
            <w:tcW w:w="1233" w:type="dxa"/>
            <w:vAlign w:val="center"/>
          </w:tcPr>
          <w:p w14:paraId="7653EBBC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59B30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  <w:t>台</w:t>
            </w:r>
          </w:p>
        </w:tc>
        <w:tc>
          <w:tcPr>
            <w:tcW w:w="981" w:type="dxa"/>
            <w:vAlign w:val="center"/>
          </w:tcPr>
          <w:p w14:paraId="71442E51">
            <w:pPr>
              <w:widowControl/>
              <w:jc w:val="center"/>
              <w:rPr>
                <w:rFonts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1113" w:type="dxa"/>
            <w:vAlign w:val="center"/>
          </w:tcPr>
          <w:p w14:paraId="1EDA2D0E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5E504E6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</w:p>
        </w:tc>
      </w:tr>
      <w:tr w14:paraId="5922FD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93" w:type="dxa"/>
            <w:vAlign w:val="center"/>
          </w:tcPr>
          <w:p w14:paraId="3C02DACA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228" w:type="dxa"/>
            <w:vAlign w:val="center"/>
          </w:tcPr>
          <w:p w14:paraId="6837F880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滑线变阻器</w:t>
            </w:r>
          </w:p>
        </w:tc>
        <w:tc>
          <w:tcPr>
            <w:tcW w:w="6036" w:type="dxa"/>
            <w:vAlign w:val="center"/>
          </w:tcPr>
          <w:p w14:paraId="4BBEC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  <w:t>电流：0.5A，电阻：800欧</w:t>
            </w:r>
          </w:p>
        </w:tc>
        <w:tc>
          <w:tcPr>
            <w:tcW w:w="1578" w:type="dxa"/>
            <w:gridSpan w:val="2"/>
            <w:vAlign w:val="center"/>
          </w:tcPr>
          <w:p w14:paraId="37895EF3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儒林电子BX7-12</w:t>
            </w:r>
          </w:p>
        </w:tc>
        <w:tc>
          <w:tcPr>
            <w:tcW w:w="1233" w:type="dxa"/>
            <w:vAlign w:val="center"/>
          </w:tcPr>
          <w:p w14:paraId="7DA4276D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5D25E45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  <w:t>台</w:t>
            </w:r>
          </w:p>
        </w:tc>
        <w:tc>
          <w:tcPr>
            <w:tcW w:w="981" w:type="dxa"/>
            <w:vAlign w:val="center"/>
          </w:tcPr>
          <w:p w14:paraId="2C8045D6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113" w:type="dxa"/>
            <w:vAlign w:val="center"/>
          </w:tcPr>
          <w:p w14:paraId="508716DE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83" w:type="dxa"/>
            <w:vAlign w:val="center"/>
          </w:tcPr>
          <w:p w14:paraId="527D3915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 w14:paraId="77B95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793" w:type="dxa"/>
            <w:vAlign w:val="center"/>
          </w:tcPr>
          <w:p w14:paraId="54CF274D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228" w:type="dxa"/>
            <w:vAlign w:val="center"/>
          </w:tcPr>
          <w:p w14:paraId="0E492473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eastAsia="zh-CN"/>
              </w:rPr>
              <w:t>微安表头</w:t>
            </w:r>
          </w:p>
        </w:tc>
        <w:tc>
          <w:tcPr>
            <w:tcW w:w="6036" w:type="dxa"/>
            <w:vAlign w:val="center"/>
          </w:tcPr>
          <w:p w14:paraId="0A0D7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  <w:t>技术参数：</w:t>
            </w:r>
          </w:p>
          <w:p w14:paraId="6FD09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1、微安表的测量精度为1%确保测量结果的高准确性。</w:t>
            </w:r>
          </w:p>
          <w:p w14:paraId="63DF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2、其量程为100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uA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，满足本实验电流测量需求。</w:t>
            </w:r>
          </w:p>
          <w:p w14:paraId="50E8A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3、分辨率为0.1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uA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或0.01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uA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提供高精度的电流测量结果。</w:t>
            </w:r>
          </w:p>
          <w:p w14:paraId="6491C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4、微安表的经度为0.2%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±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一个字，确保了测量结果的稳定性和可靠性。</w:t>
            </w:r>
          </w:p>
          <w:p w14:paraId="446C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5、工作环境要求在温度0～40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和湿度小于85%的条件下，以确保微安表的正常工作。</w:t>
            </w:r>
          </w:p>
        </w:tc>
        <w:tc>
          <w:tcPr>
            <w:tcW w:w="1080" w:type="dxa"/>
            <w:vAlign w:val="center"/>
          </w:tcPr>
          <w:p w14:paraId="57D105F4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64D6EB59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14:paraId="3836809F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777A6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  <w:t>套</w:t>
            </w:r>
          </w:p>
        </w:tc>
        <w:tc>
          <w:tcPr>
            <w:tcW w:w="981" w:type="dxa"/>
            <w:vAlign w:val="center"/>
          </w:tcPr>
          <w:p w14:paraId="054F32A5">
            <w:pPr>
              <w:widowControl/>
              <w:jc w:val="center"/>
              <w:rPr>
                <w:rFonts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1113" w:type="dxa"/>
            <w:vAlign w:val="center"/>
          </w:tcPr>
          <w:p w14:paraId="1B072526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1EE51627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</w:p>
        </w:tc>
      </w:tr>
      <w:tr w14:paraId="55DCCE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3" w:type="dxa"/>
            <w:vAlign w:val="center"/>
          </w:tcPr>
          <w:p w14:paraId="322DBB45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228" w:type="dxa"/>
            <w:vAlign w:val="center"/>
          </w:tcPr>
          <w:p w14:paraId="6DB2A027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直流检流计（市电）</w:t>
            </w:r>
          </w:p>
        </w:tc>
        <w:tc>
          <w:tcPr>
            <w:tcW w:w="6036" w:type="dxa"/>
            <w:vAlign w:val="center"/>
          </w:tcPr>
          <w:p w14:paraId="0E0DB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</w:rPr>
              <w:t>0-10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±10uA，4×10-7A/格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14:paraId="794078C1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杭州大华AC5</w:t>
            </w:r>
          </w:p>
        </w:tc>
        <w:tc>
          <w:tcPr>
            <w:tcW w:w="1233" w:type="dxa"/>
            <w:vAlign w:val="center"/>
          </w:tcPr>
          <w:p w14:paraId="6E1040C5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9F69C7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</w:rPr>
              <w:t>台</w:t>
            </w:r>
          </w:p>
        </w:tc>
        <w:tc>
          <w:tcPr>
            <w:tcW w:w="981" w:type="dxa"/>
            <w:vAlign w:val="center"/>
          </w:tcPr>
          <w:p w14:paraId="5E7A6A0E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113" w:type="dxa"/>
            <w:vAlign w:val="center"/>
          </w:tcPr>
          <w:p w14:paraId="109FCD20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83" w:type="dxa"/>
            <w:vAlign w:val="center"/>
          </w:tcPr>
          <w:p w14:paraId="696AF309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 w14:paraId="582C39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</w:trPr>
        <w:tc>
          <w:tcPr>
            <w:tcW w:w="793" w:type="dxa"/>
            <w:vAlign w:val="center"/>
          </w:tcPr>
          <w:p w14:paraId="7AD1CF33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228" w:type="dxa"/>
            <w:vAlign w:val="center"/>
          </w:tcPr>
          <w:p w14:paraId="15B4FE8E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eastAsia="zh-CN"/>
              </w:rPr>
              <w:t>固液态热学特性综合实验仪</w:t>
            </w:r>
          </w:p>
        </w:tc>
        <w:tc>
          <w:tcPr>
            <w:tcW w:w="6036" w:type="dxa"/>
            <w:vAlign w:val="center"/>
          </w:tcPr>
          <w:p w14:paraId="1C750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功能：</w:t>
            </w:r>
          </w:p>
          <w:p w14:paraId="25918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可完成液体比热容测定、冰溶解热测定。</w:t>
            </w:r>
          </w:p>
          <w:p w14:paraId="3E8C0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技术参数：</w:t>
            </w:r>
          </w:p>
          <w:p w14:paraId="5BB121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数字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温度计：0～100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，分辨率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为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default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1℃。</w:t>
            </w:r>
          </w:p>
          <w:p w14:paraId="7E59E3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 w:bidi="ar-SA"/>
              </w:rPr>
              <w:t>（1）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五位计时秒表，带开始和复位功能，最小分辨率0.01s，满量程99999s，自动量程转换功能。</w:t>
            </w:r>
          </w:p>
          <w:p w14:paraId="475F2A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（2）数字温度传感器：测温范围0～99.9℃，同时显示两路测量值。</w:t>
            </w:r>
          </w:p>
          <w:p w14:paraId="20BA9E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（3）可以设定自动采样时间间隔和采样数据个数，并自动保存数据，带数据查看功能。</w:t>
            </w:r>
          </w:p>
          <w:p w14:paraId="61D0DD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实验外筒：300mm×190mm有机玻璃；隔离罩：28mm×48mm紫铜；实验内筒：22mm×48mm.</w:t>
            </w:r>
          </w:p>
          <w:p w14:paraId="0B4238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3、量热器：内筒和外筒（材质为铝,比热为C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vertAlign w:val="baseline"/>
                <w:lang w:val="en-US" w:eastAsia="zh-CN"/>
              </w:rPr>
              <w:t>=0.90J/(g·℃)</w:t>
            </w: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）、具有温度计插孔、搅拌器。</w:t>
            </w:r>
          </w:p>
          <w:p w14:paraId="76CC73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4、量杯：500Ml。</w:t>
            </w:r>
          </w:p>
          <w:p w14:paraId="6AF27D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5、电子天平：量程1000g,最小分辨率0.01g。</w:t>
            </w:r>
          </w:p>
        </w:tc>
        <w:tc>
          <w:tcPr>
            <w:tcW w:w="1578" w:type="dxa"/>
            <w:gridSpan w:val="2"/>
            <w:vAlign w:val="center"/>
          </w:tcPr>
          <w:p w14:paraId="4AEDA239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杭州大华</w:t>
            </w:r>
          </w:p>
          <w:p w14:paraId="17DBE75A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DH4613A</w:t>
            </w:r>
          </w:p>
        </w:tc>
        <w:tc>
          <w:tcPr>
            <w:tcW w:w="1233" w:type="dxa"/>
            <w:vAlign w:val="center"/>
          </w:tcPr>
          <w:p w14:paraId="094E826B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74A5290E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981" w:type="dxa"/>
            <w:vAlign w:val="center"/>
          </w:tcPr>
          <w:p w14:paraId="2CC3CE76">
            <w:pPr>
              <w:widowControl/>
              <w:jc w:val="center"/>
              <w:rPr>
                <w:rFonts w:hint="default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13" w:type="dxa"/>
            <w:vAlign w:val="center"/>
          </w:tcPr>
          <w:p w14:paraId="0568C9A1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CFEB83B">
            <w:pPr>
              <w:widowControl/>
              <w:jc w:val="center"/>
              <w:rPr>
                <w:rFonts w:hint="eastAsia" w:cs="Times New Roman" w:asciiTheme="majorEastAsia" w:hAnsiTheme="majorEastAsia" w:eastAsiaTheme="majorEastAsia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1C586210"/>
    <w:p w14:paraId="566C11E1">
      <w:pPr>
        <w:spacing w:after="312" w:afterLines="100" w:line="400" w:lineRule="exact"/>
        <w:jc w:val="left"/>
        <w:rPr>
          <w:b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注：以上价格含采购、人工及安装运输等一切费用。报价人须完全考虑参数和教学一致性，确保所投产品与现有教学设备参数功能完全一致，否则验收不通过由中标单位自行承担损失。</w:t>
      </w:r>
    </w:p>
    <w:p w14:paraId="3A68760C">
      <w:r>
        <w:rPr>
          <w:rFonts w:hint="eastAsia"/>
        </w:rPr>
        <w:t>联系方式：</w:t>
      </w:r>
    </w:p>
    <w:p w14:paraId="58FAFB3A"/>
    <w:p w14:paraId="7CADFAD5">
      <w:r>
        <w:rPr>
          <w:rFonts w:hint="eastAsia"/>
        </w:rPr>
        <w:t>盖章：</w:t>
      </w:r>
    </w:p>
    <w:p w14:paraId="5AC4CDB6"/>
    <w:p w14:paraId="67E4BA09"/>
    <w:p w14:paraId="3139C346"/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useo Sans For Dell">
    <w:altName w:val="Times New Roman"/>
    <w:panose1 w:val="00000000000000000000"/>
    <w:charset w:val="00"/>
    <w:family w:val="auto"/>
    <w:pitch w:val="default"/>
    <w:sig w:usb0="00000000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D9E5B"/>
    <w:multiLevelType w:val="singleLevel"/>
    <w:tmpl w:val="0EBD9E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2598"/>
    <w:rsid w:val="0E2A74F9"/>
    <w:rsid w:val="19270355"/>
    <w:rsid w:val="1CE814FB"/>
    <w:rsid w:val="2F507A2D"/>
    <w:rsid w:val="317A4907"/>
    <w:rsid w:val="683640E3"/>
    <w:rsid w:val="6D4A6C05"/>
    <w:rsid w:val="74522386"/>
    <w:rsid w:val="7B1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28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left="-531" w:leftChars="-253" w:firstLine="753" w:firstLineChars="251"/>
    </w:pPr>
    <w:rPr>
      <w:rFonts w:ascii="Times New Roman" w:hAnsi="Times New Roman" w:eastAsia="黑体" w:cs="Times New Roman"/>
      <w:kern w:val="10"/>
      <w:sz w:val="30"/>
      <w:szCs w:val="20"/>
    </w:r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3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A0"/>
    <w:qFormat/>
    <w:uiPriority w:val="99"/>
    <w:rPr>
      <w:rFonts w:cs="Museo Sans For Dell"/>
      <w:color w:val="000000"/>
      <w:sz w:val="20"/>
      <w:szCs w:val="20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Museo Sans For Dell" w:hAnsi="Museo Sans For Dell" w:eastAsia="宋体" w:cs="Museo Sans For Dell"/>
      <w:color w:val="000000"/>
      <w:kern w:val="0"/>
      <w:sz w:val="24"/>
      <w:szCs w:val="24"/>
      <w:lang w:val="en-US" w:eastAsia="zh-CN" w:bidi="ar-SA"/>
    </w:rPr>
  </w:style>
  <w:style w:type="character" w:customStyle="1" w:styleId="20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2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标题 3 Char"/>
    <w:basedOn w:val="12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4">
    <w:name w:val="标题2 alt+2"/>
    <w:basedOn w:val="1"/>
    <w:next w:val="3"/>
    <w:qFormat/>
    <w:uiPriority w:val="0"/>
    <w:pPr>
      <w:spacing w:beforeLines="50"/>
      <w:jc w:val="left"/>
      <w:outlineLvl w:val="1"/>
    </w:pPr>
    <w:rPr>
      <w:rFonts w:ascii="Times New Roman" w:hAnsi="Times New Roman" w:eastAsia="黑体" w:cs="Times New Roman"/>
      <w:b/>
      <w:bCs/>
      <w:sz w:val="28"/>
      <w:szCs w:val="28"/>
    </w:rPr>
  </w:style>
  <w:style w:type="character" w:customStyle="1" w:styleId="25">
    <w:name w:val="正文文本缩进 Char"/>
    <w:basedOn w:val="12"/>
    <w:link w:val="5"/>
    <w:qFormat/>
    <w:uiPriority w:val="0"/>
    <w:rPr>
      <w:rFonts w:ascii="Times New Roman" w:hAnsi="Times New Roman" w:eastAsia="黑体" w:cs="Times New Roman"/>
      <w:kern w:val="10"/>
      <w:sz w:val="30"/>
      <w:szCs w:val="20"/>
    </w:rPr>
  </w:style>
  <w:style w:type="paragraph" w:customStyle="1" w:styleId="26">
    <w:name w:val="_Style 3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7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8">
    <w:name w:val="批注文字 Char"/>
    <w:basedOn w:val="12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29">
    <w:name w:val="普通文字 Char Char Char Char1"/>
    <w:basedOn w:val="12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HTML 预设格式 Char"/>
    <w:basedOn w:val="12"/>
    <w:link w:val="9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1278</Words>
  <Characters>1788</Characters>
  <Lines>79</Lines>
  <Paragraphs>22</Paragraphs>
  <TotalTime>1</TotalTime>
  <ScaleCrop>false</ScaleCrop>
  <LinksUpToDate>false</LinksUpToDate>
  <CharactersWithSpaces>1870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2018-12-29T07:47:00Z</dcterms:created>
  <dc:creator>jjj</dc:creator>
  <cp:lastModifiedBy>欣辰爹</cp:lastModifiedBy>
  <dcterms:modified xsi:type="dcterms:W3CDTF">2025-05-29T02:06:08Z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5223BB4202CF467FA8B1FADB0ECC3AC7_13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